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7070F" w14:textId="7877DAAA" w:rsidR="00326B3F" w:rsidRDefault="00326B3F" w:rsidP="00326B3F">
      <w:pPr>
        <w:pStyle w:val="Akapitzlist"/>
        <w:spacing w:line="360" w:lineRule="auto"/>
        <w:ind w:left="331"/>
        <w:jc w:val="right"/>
        <w:rPr>
          <w:sz w:val="24"/>
          <w:szCs w:val="24"/>
        </w:rPr>
      </w:pPr>
      <w:r w:rsidRPr="00326B3F">
        <w:rPr>
          <w:sz w:val="24"/>
          <w:szCs w:val="24"/>
        </w:rPr>
        <w:t>Łęka Opatowska, dn...................................</w:t>
      </w:r>
    </w:p>
    <w:p w14:paraId="6507AF11" w14:textId="178B0810" w:rsidR="00326B3F" w:rsidRPr="00326B3F" w:rsidRDefault="00C87010" w:rsidP="00326B3F">
      <w:pPr>
        <w:pStyle w:val="Akapitzlist"/>
        <w:spacing w:line="360" w:lineRule="auto"/>
        <w:ind w:left="331"/>
        <w:rPr>
          <w:sz w:val="24"/>
          <w:szCs w:val="24"/>
        </w:rPr>
      </w:pPr>
      <w:r>
        <w:rPr>
          <w:sz w:val="24"/>
          <w:szCs w:val="24"/>
        </w:rPr>
        <w:t>Imię</w:t>
      </w:r>
      <w:r w:rsidR="00326B3F">
        <w:rPr>
          <w:sz w:val="24"/>
          <w:szCs w:val="24"/>
        </w:rPr>
        <w:tab/>
      </w:r>
      <w:r w:rsidR="00326B3F" w:rsidRPr="00326B3F">
        <w:rPr>
          <w:sz w:val="24"/>
          <w:szCs w:val="24"/>
        </w:rPr>
        <w:t>.......................................</w:t>
      </w:r>
      <w:r w:rsidR="00326B3F">
        <w:rPr>
          <w:sz w:val="24"/>
          <w:szCs w:val="24"/>
        </w:rPr>
        <w:t>.......</w:t>
      </w:r>
      <w:r w:rsidR="00326B3F" w:rsidRPr="00326B3F">
        <w:rPr>
          <w:sz w:val="24"/>
          <w:szCs w:val="24"/>
        </w:rPr>
        <w:t>.</w:t>
      </w:r>
      <w:r w:rsidR="00326B3F" w:rsidRPr="00326B3F">
        <w:rPr>
          <w:sz w:val="24"/>
          <w:szCs w:val="24"/>
        </w:rPr>
        <w:tab/>
        <w:t xml:space="preserve">                        </w:t>
      </w:r>
    </w:p>
    <w:p w14:paraId="72D4103D" w14:textId="424A117C" w:rsidR="00326B3F" w:rsidRPr="00326B3F" w:rsidRDefault="00C87010" w:rsidP="00326B3F">
      <w:pPr>
        <w:pStyle w:val="Akapitzlist"/>
        <w:spacing w:line="360" w:lineRule="auto"/>
        <w:ind w:left="331"/>
        <w:rPr>
          <w:sz w:val="24"/>
          <w:szCs w:val="24"/>
        </w:rPr>
      </w:pPr>
      <w:r>
        <w:rPr>
          <w:sz w:val="24"/>
          <w:szCs w:val="24"/>
        </w:rPr>
        <w:t>Nazwisko</w:t>
      </w:r>
      <w:r w:rsidR="00326B3F">
        <w:rPr>
          <w:sz w:val="24"/>
          <w:szCs w:val="24"/>
        </w:rPr>
        <w:tab/>
      </w:r>
      <w:r w:rsidR="00326B3F" w:rsidRPr="00326B3F">
        <w:rPr>
          <w:sz w:val="24"/>
          <w:szCs w:val="24"/>
        </w:rPr>
        <w:t>…….........................................</w:t>
      </w:r>
      <w:r w:rsidR="00326B3F" w:rsidRPr="00326B3F">
        <w:rPr>
          <w:sz w:val="24"/>
          <w:szCs w:val="24"/>
        </w:rPr>
        <w:tab/>
      </w:r>
      <w:r w:rsidR="00326B3F" w:rsidRPr="00326B3F">
        <w:rPr>
          <w:sz w:val="24"/>
          <w:szCs w:val="24"/>
        </w:rPr>
        <w:tab/>
      </w:r>
      <w:r w:rsidR="00326B3F" w:rsidRPr="00326B3F">
        <w:rPr>
          <w:sz w:val="24"/>
          <w:szCs w:val="24"/>
        </w:rPr>
        <w:tab/>
      </w:r>
      <w:r w:rsidR="00326B3F" w:rsidRPr="00326B3F">
        <w:rPr>
          <w:sz w:val="24"/>
          <w:szCs w:val="24"/>
        </w:rPr>
        <w:tab/>
      </w:r>
      <w:r w:rsidR="00326B3F" w:rsidRPr="00326B3F">
        <w:rPr>
          <w:sz w:val="24"/>
          <w:szCs w:val="24"/>
        </w:rPr>
        <w:tab/>
      </w:r>
      <w:r w:rsidR="00326B3F" w:rsidRPr="00326B3F">
        <w:rPr>
          <w:sz w:val="24"/>
          <w:szCs w:val="24"/>
        </w:rPr>
        <w:tab/>
      </w:r>
    </w:p>
    <w:p w14:paraId="4C7FF809" w14:textId="1094FF71" w:rsidR="00326B3F" w:rsidRPr="00326B3F" w:rsidRDefault="00326B3F" w:rsidP="00326B3F">
      <w:pPr>
        <w:pStyle w:val="Akapitzlist"/>
        <w:spacing w:line="360" w:lineRule="auto"/>
        <w:ind w:left="331"/>
        <w:rPr>
          <w:sz w:val="24"/>
          <w:szCs w:val="24"/>
        </w:rPr>
      </w:pPr>
      <w:r w:rsidRPr="00326B3F">
        <w:rPr>
          <w:sz w:val="24"/>
          <w:szCs w:val="24"/>
        </w:rPr>
        <w:t>Adres</w:t>
      </w:r>
      <w:r>
        <w:rPr>
          <w:sz w:val="24"/>
          <w:szCs w:val="24"/>
        </w:rPr>
        <w:tab/>
      </w:r>
      <w:r w:rsidRPr="00326B3F">
        <w:rPr>
          <w:sz w:val="24"/>
          <w:szCs w:val="24"/>
        </w:rPr>
        <w:t>…….................................</w:t>
      </w:r>
      <w:r>
        <w:rPr>
          <w:sz w:val="24"/>
          <w:szCs w:val="24"/>
        </w:rPr>
        <w:t>..</w:t>
      </w:r>
      <w:r w:rsidRPr="00326B3F">
        <w:rPr>
          <w:sz w:val="24"/>
          <w:szCs w:val="24"/>
        </w:rPr>
        <w:t>......</w:t>
      </w:r>
    </w:p>
    <w:p w14:paraId="645B3F1E" w14:textId="03A9275E" w:rsidR="00326B3F" w:rsidRPr="00326B3F" w:rsidRDefault="00326B3F" w:rsidP="00326B3F">
      <w:pPr>
        <w:pStyle w:val="Akapitzlist"/>
        <w:spacing w:line="360" w:lineRule="auto"/>
        <w:ind w:left="331"/>
        <w:rPr>
          <w:sz w:val="24"/>
          <w:szCs w:val="24"/>
        </w:rPr>
      </w:pPr>
      <w:r>
        <w:rPr>
          <w:sz w:val="24"/>
          <w:szCs w:val="24"/>
        </w:rPr>
        <w:t xml:space="preserve">    </w:t>
      </w:r>
      <w:r>
        <w:rPr>
          <w:sz w:val="24"/>
          <w:szCs w:val="24"/>
        </w:rPr>
        <w:tab/>
      </w:r>
      <w:r>
        <w:rPr>
          <w:sz w:val="24"/>
          <w:szCs w:val="24"/>
        </w:rPr>
        <w:tab/>
      </w:r>
      <w:r w:rsidRPr="00326B3F">
        <w:rPr>
          <w:sz w:val="24"/>
          <w:szCs w:val="24"/>
        </w:rPr>
        <w:t>………………………………</w:t>
      </w:r>
      <w:r>
        <w:rPr>
          <w:sz w:val="24"/>
          <w:szCs w:val="24"/>
        </w:rPr>
        <w:t>………</w:t>
      </w:r>
      <w:r w:rsidRPr="00326B3F">
        <w:rPr>
          <w:sz w:val="24"/>
          <w:szCs w:val="24"/>
        </w:rPr>
        <w:t>……</w:t>
      </w:r>
    </w:p>
    <w:p w14:paraId="1B91578A" w14:textId="2BC458D2" w:rsidR="00326B3F" w:rsidRDefault="00326B3F" w:rsidP="00326B3F">
      <w:pPr>
        <w:pStyle w:val="Akapitzlist"/>
        <w:spacing w:line="360" w:lineRule="auto"/>
        <w:ind w:left="331"/>
        <w:rPr>
          <w:sz w:val="24"/>
          <w:szCs w:val="24"/>
        </w:rPr>
      </w:pPr>
      <w:r w:rsidRPr="00326B3F">
        <w:rPr>
          <w:sz w:val="24"/>
          <w:szCs w:val="24"/>
        </w:rPr>
        <w:t>Tel</w:t>
      </w:r>
      <w:r w:rsidR="00C87010">
        <w:rPr>
          <w:sz w:val="24"/>
          <w:szCs w:val="24"/>
        </w:rPr>
        <w:t>.</w:t>
      </w:r>
      <w:r>
        <w:rPr>
          <w:sz w:val="24"/>
          <w:szCs w:val="24"/>
        </w:rPr>
        <w:tab/>
      </w:r>
      <w:r>
        <w:rPr>
          <w:sz w:val="24"/>
          <w:szCs w:val="24"/>
        </w:rPr>
        <w:tab/>
      </w:r>
      <w:r w:rsidRPr="00326B3F">
        <w:rPr>
          <w:sz w:val="24"/>
          <w:szCs w:val="24"/>
        </w:rPr>
        <w:t>.</w:t>
      </w:r>
      <w:r w:rsidR="00C87010">
        <w:rPr>
          <w:sz w:val="24"/>
          <w:szCs w:val="24"/>
        </w:rPr>
        <w:t>.</w:t>
      </w:r>
      <w:r w:rsidRPr="00326B3F">
        <w:rPr>
          <w:sz w:val="24"/>
          <w:szCs w:val="24"/>
        </w:rPr>
        <w:t xml:space="preserve"> ...........................</w:t>
      </w:r>
      <w:r>
        <w:rPr>
          <w:sz w:val="24"/>
          <w:szCs w:val="24"/>
        </w:rPr>
        <w:t>..........</w:t>
      </w:r>
      <w:r w:rsidRPr="00326B3F">
        <w:rPr>
          <w:sz w:val="24"/>
          <w:szCs w:val="24"/>
        </w:rPr>
        <w:t>.......</w:t>
      </w:r>
    </w:p>
    <w:p w14:paraId="288706E0" w14:textId="176CDD6C" w:rsidR="00326B3F" w:rsidRPr="00326B3F" w:rsidRDefault="00326B3F" w:rsidP="00326B3F">
      <w:pPr>
        <w:pStyle w:val="Akapitzlist"/>
        <w:spacing w:line="360" w:lineRule="auto"/>
        <w:ind w:left="331"/>
        <w:jc w:val="center"/>
        <w:rPr>
          <w:b/>
          <w:bCs/>
          <w:sz w:val="28"/>
          <w:szCs w:val="28"/>
        </w:rPr>
      </w:pPr>
      <w:r w:rsidRPr="00326B3F">
        <w:rPr>
          <w:b/>
          <w:bCs/>
          <w:sz w:val="28"/>
          <w:szCs w:val="28"/>
        </w:rPr>
        <w:t>Ankieta dla odbiorców indywidualnych w sprawie gazyfikacji</w:t>
      </w:r>
      <w:r w:rsidR="000A22E4">
        <w:rPr>
          <w:b/>
          <w:bCs/>
          <w:sz w:val="28"/>
          <w:szCs w:val="28"/>
        </w:rPr>
        <w:t xml:space="preserve"> przez PSG Sp. z o.o.</w:t>
      </w:r>
    </w:p>
    <w:p w14:paraId="2FEFD941" w14:textId="621F3DFC" w:rsidR="00624536" w:rsidRDefault="0059446B">
      <w:pPr>
        <w:numPr>
          <w:ilvl w:val="0"/>
          <w:numId w:val="1"/>
        </w:numPr>
        <w:spacing w:after="26" w:line="267" w:lineRule="auto"/>
        <w:ind w:right="38" w:hanging="269"/>
      </w:pPr>
      <w:r>
        <w:rPr>
          <w:sz w:val="20"/>
        </w:rPr>
        <w:t xml:space="preserve">Czy Jest Pan/Pani zainteresowany/a podłączeniem do sieci gazowej? </w:t>
      </w:r>
      <w:r w:rsidR="00326B3F">
        <w:rPr>
          <w:sz w:val="20"/>
        </w:rPr>
        <w:t xml:space="preserve">     </w:t>
      </w:r>
      <w:r w:rsidRPr="00326B3F">
        <w:rPr>
          <w:b/>
          <w:bCs/>
          <w:sz w:val="20"/>
        </w:rPr>
        <w:t xml:space="preserve">TAK </w:t>
      </w:r>
      <w:r w:rsidR="00326B3F" w:rsidRPr="00326B3F">
        <w:rPr>
          <w:b/>
          <w:bCs/>
          <w:sz w:val="20"/>
        </w:rPr>
        <w:t xml:space="preserve">     </w:t>
      </w:r>
      <w:r w:rsidRPr="00326B3F">
        <w:rPr>
          <w:b/>
          <w:bCs/>
          <w:sz w:val="20"/>
        </w:rPr>
        <w:t>NIE</w:t>
      </w:r>
      <w:r>
        <w:rPr>
          <w:sz w:val="20"/>
        </w:rPr>
        <w:t xml:space="preserve"> </w:t>
      </w:r>
      <w:r w:rsidR="00326B3F">
        <w:rPr>
          <w:noProof/>
        </w:rPr>
        <w:t xml:space="preserve">  </w:t>
      </w:r>
      <w:r>
        <w:rPr>
          <w:sz w:val="20"/>
        </w:rPr>
        <w:t>(</w:t>
      </w:r>
      <w:r w:rsidR="00326B3F">
        <w:rPr>
          <w:sz w:val="20"/>
        </w:rPr>
        <w:t>zakreślić</w:t>
      </w:r>
      <w:r>
        <w:rPr>
          <w:sz w:val="20"/>
        </w:rPr>
        <w:t xml:space="preserve"> właściwe)</w:t>
      </w:r>
    </w:p>
    <w:p w14:paraId="1F6E60B1" w14:textId="0095BC56" w:rsidR="00624536" w:rsidRPr="00326B3F" w:rsidRDefault="00326B3F">
      <w:pPr>
        <w:numPr>
          <w:ilvl w:val="0"/>
          <w:numId w:val="1"/>
        </w:numPr>
        <w:spacing w:after="26" w:line="267" w:lineRule="auto"/>
        <w:ind w:right="38" w:hanging="269"/>
      </w:pPr>
      <w:r>
        <w:rPr>
          <w:sz w:val="20"/>
        </w:rPr>
        <w:t>Powierzchnia ogrzewanych pomieszczeń budynku ………………………………………………….(m</w:t>
      </w:r>
      <w:r>
        <w:rPr>
          <w:sz w:val="20"/>
          <w:vertAlign w:val="superscript"/>
        </w:rPr>
        <w:t>2</w:t>
      </w:r>
      <w:r>
        <w:rPr>
          <w:sz w:val="20"/>
        </w:rPr>
        <w:t>)</w:t>
      </w:r>
    </w:p>
    <w:p w14:paraId="0B66EA24" w14:textId="0F0E020B" w:rsidR="00326B3F" w:rsidRPr="00326B3F" w:rsidRDefault="00326B3F">
      <w:pPr>
        <w:numPr>
          <w:ilvl w:val="0"/>
          <w:numId w:val="1"/>
        </w:numPr>
        <w:spacing w:after="26" w:line="267" w:lineRule="auto"/>
        <w:ind w:right="38" w:hanging="269"/>
      </w:pPr>
      <w:r>
        <w:rPr>
          <w:sz w:val="20"/>
        </w:rPr>
        <w:t>Kubatura ogrzewanych pomieszczeń budynku …………………………………………………………(m</w:t>
      </w:r>
      <w:r>
        <w:rPr>
          <w:sz w:val="20"/>
          <w:vertAlign w:val="superscript"/>
        </w:rPr>
        <w:t>3</w:t>
      </w:r>
      <w:r>
        <w:rPr>
          <w:sz w:val="20"/>
        </w:rPr>
        <w:t>)</w:t>
      </w:r>
    </w:p>
    <w:p w14:paraId="27711D4A" w14:textId="2FE12762" w:rsidR="00326B3F" w:rsidRDefault="00CB7C8D">
      <w:pPr>
        <w:numPr>
          <w:ilvl w:val="0"/>
          <w:numId w:val="1"/>
        </w:numPr>
        <w:spacing w:after="26" w:line="267" w:lineRule="auto"/>
        <w:ind w:right="38" w:hanging="269"/>
      </w:pPr>
      <w:r>
        <w:t>Wykorzystywane obecnie paliwo (zakreślić właściwe):</w:t>
      </w:r>
    </w:p>
    <w:p w14:paraId="6BB09CC3" w14:textId="3AFAB5B6" w:rsidR="00CB7C8D" w:rsidRDefault="00CB7C8D" w:rsidP="00CB7C8D">
      <w:pPr>
        <w:spacing w:after="26" w:line="267" w:lineRule="auto"/>
        <w:ind w:left="331" w:right="38"/>
      </w:pPr>
      <w:r>
        <w:t>Rodzaj i ilość obecnie spalanego paliwa:</w:t>
      </w:r>
    </w:p>
    <w:p w14:paraId="3F19CA07" w14:textId="4E861FBE" w:rsidR="00CB7C8D" w:rsidRDefault="00CB7C8D" w:rsidP="00CB7C8D">
      <w:pPr>
        <w:spacing w:after="26" w:line="267" w:lineRule="auto"/>
        <w:ind w:left="331" w:right="38"/>
      </w:pPr>
      <w:r>
        <w:rPr>
          <w:noProof/>
        </w:rPr>
        <w:drawing>
          <wp:inline distT="0" distB="0" distL="0" distR="0" wp14:anchorId="65F48614" wp14:editId="1EDAE4BE">
            <wp:extent cx="123825" cy="95250"/>
            <wp:effectExtent l="0" t="0" r="9525" b="0"/>
            <wp:docPr id="2078" name="Picture 2078"/>
            <wp:cNvGraphicFramePr/>
            <a:graphic xmlns:a="http://schemas.openxmlformats.org/drawingml/2006/main">
              <a:graphicData uri="http://schemas.openxmlformats.org/drawingml/2006/picture">
                <pic:pic xmlns:pic="http://schemas.openxmlformats.org/drawingml/2006/picture">
                  <pic:nvPicPr>
                    <pic:cNvPr id="2078" name="Picture 2078"/>
                    <pic:cNvPicPr/>
                  </pic:nvPicPr>
                  <pic:blipFill>
                    <a:blip r:embed="rId5"/>
                    <a:stretch>
                      <a:fillRect/>
                    </a:stretch>
                  </pic:blipFill>
                  <pic:spPr>
                    <a:xfrm>
                      <a:off x="0" y="0"/>
                      <a:ext cx="133644" cy="102803"/>
                    </a:xfrm>
                    <a:prstGeom prst="rect">
                      <a:avLst/>
                    </a:prstGeom>
                  </pic:spPr>
                </pic:pic>
              </a:graphicData>
            </a:graphic>
          </wp:inline>
        </w:drawing>
      </w:r>
      <w:r>
        <w:t xml:space="preserve"> </w:t>
      </w:r>
      <w:r w:rsidR="00AE1B7E">
        <w:tab/>
      </w:r>
      <w:r>
        <w:t xml:space="preserve">Węgiel </w:t>
      </w:r>
      <w:r>
        <w:tab/>
      </w:r>
      <w:r>
        <w:tab/>
      </w:r>
      <w:r>
        <w:tab/>
        <w:t>………………………………………………ton/rok</w:t>
      </w:r>
    </w:p>
    <w:p w14:paraId="7DCEDCCD" w14:textId="60DB87F4" w:rsidR="00CB7C8D" w:rsidRDefault="00CB7C8D" w:rsidP="00CB7C8D">
      <w:pPr>
        <w:pStyle w:val="Akapitzlist"/>
        <w:numPr>
          <w:ilvl w:val="0"/>
          <w:numId w:val="3"/>
        </w:numPr>
        <w:spacing w:after="26" w:line="267" w:lineRule="auto"/>
        <w:ind w:right="38"/>
      </w:pPr>
      <w:r>
        <w:t>miał węglowy</w:t>
      </w:r>
      <w:r>
        <w:tab/>
      </w:r>
      <w:r>
        <w:tab/>
        <w:t>………………………………………………ton/rok</w:t>
      </w:r>
    </w:p>
    <w:p w14:paraId="765837FE" w14:textId="5AAFA5A4" w:rsidR="00CB7C8D" w:rsidRDefault="00CB7C8D" w:rsidP="00AE1B7E">
      <w:pPr>
        <w:pStyle w:val="Akapitzlist"/>
        <w:numPr>
          <w:ilvl w:val="0"/>
          <w:numId w:val="3"/>
        </w:numPr>
        <w:spacing w:after="26" w:line="267" w:lineRule="auto"/>
        <w:ind w:right="38"/>
      </w:pPr>
      <w:r>
        <w:t>olej opałowy</w:t>
      </w:r>
      <w:r>
        <w:tab/>
      </w:r>
      <w:r>
        <w:tab/>
        <w:t>……………………kg/rok, lub …………………….l/rok</w:t>
      </w:r>
    </w:p>
    <w:p w14:paraId="6417636E" w14:textId="0A7CAA3F" w:rsidR="00CB7C8D" w:rsidRDefault="00CB7C8D" w:rsidP="00AE1B7E">
      <w:pPr>
        <w:pStyle w:val="Akapitzlist"/>
        <w:numPr>
          <w:ilvl w:val="0"/>
          <w:numId w:val="3"/>
        </w:numPr>
        <w:spacing w:after="26" w:line="267" w:lineRule="auto"/>
        <w:ind w:right="38"/>
      </w:pPr>
      <w:r>
        <w:t>propan</w:t>
      </w:r>
      <w:r>
        <w:tab/>
      </w:r>
      <w:r>
        <w:tab/>
      </w:r>
      <w:r>
        <w:tab/>
        <w:t>……………………m</w:t>
      </w:r>
      <w:r w:rsidRPr="00AE1B7E">
        <w:rPr>
          <w:vertAlign w:val="superscript"/>
        </w:rPr>
        <w:t>3</w:t>
      </w:r>
      <w:r>
        <w:t>/rok lub……………………..l/rok</w:t>
      </w:r>
    </w:p>
    <w:p w14:paraId="1BFF1C6B" w14:textId="65CBBB0D" w:rsidR="00CB7C8D" w:rsidRDefault="00CB7C8D" w:rsidP="00AE1B7E">
      <w:pPr>
        <w:pStyle w:val="Akapitzlist"/>
        <w:numPr>
          <w:ilvl w:val="0"/>
          <w:numId w:val="3"/>
        </w:numPr>
        <w:spacing w:after="26" w:line="267" w:lineRule="auto"/>
        <w:ind w:right="38"/>
      </w:pPr>
      <w:r>
        <w:t>inne……………..</w:t>
      </w:r>
      <w:r>
        <w:tab/>
      </w:r>
      <w:r>
        <w:tab/>
        <w:t>……………………………………………………………./rok</w:t>
      </w:r>
    </w:p>
    <w:p w14:paraId="24667547" w14:textId="6069CE60" w:rsidR="00CB7C8D" w:rsidRDefault="00CB7C8D" w:rsidP="00AE1B7E">
      <w:pPr>
        <w:pStyle w:val="Akapitzlist"/>
        <w:numPr>
          <w:ilvl w:val="0"/>
          <w:numId w:val="3"/>
        </w:numPr>
        <w:spacing w:after="26" w:line="267" w:lineRule="auto"/>
        <w:ind w:right="38"/>
      </w:pPr>
      <w:r>
        <w:t>inne……………..</w:t>
      </w:r>
      <w:r>
        <w:tab/>
      </w:r>
      <w:r>
        <w:tab/>
        <w:t>……………………………………………………………./rok</w:t>
      </w:r>
    </w:p>
    <w:p w14:paraId="4EF97078" w14:textId="54F6DB5A" w:rsidR="00624536" w:rsidRPr="00CB7C8D" w:rsidRDefault="0059446B">
      <w:pPr>
        <w:numPr>
          <w:ilvl w:val="0"/>
          <w:numId w:val="1"/>
        </w:numPr>
        <w:spacing w:after="3" w:line="267" w:lineRule="auto"/>
        <w:ind w:right="38" w:hanging="269"/>
      </w:pPr>
      <w:r>
        <w:rPr>
          <w:sz w:val="20"/>
        </w:rPr>
        <w:t>Cel wykorzystania paliwa gazowego (zakreślić właściwy):</w:t>
      </w:r>
    </w:p>
    <w:p w14:paraId="1D49DD98" w14:textId="0313CA58" w:rsidR="00CB7C8D" w:rsidRPr="00AE1B7E" w:rsidRDefault="00CB7C8D" w:rsidP="00CB7C8D">
      <w:pPr>
        <w:pStyle w:val="Akapitzlist"/>
        <w:numPr>
          <w:ilvl w:val="0"/>
          <w:numId w:val="2"/>
        </w:numPr>
        <w:spacing w:after="3" w:line="267" w:lineRule="auto"/>
        <w:ind w:right="38"/>
      </w:pPr>
      <w:r w:rsidRPr="00AE1B7E">
        <w:t xml:space="preserve">Kuchnia gazowa </w:t>
      </w:r>
    </w:p>
    <w:p w14:paraId="29464E83" w14:textId="7FD7C03F" w:rsidR="00CB7C8D" w:rsidRDefault="00CB7C8D" w:rsidP="00CB7C8D">
      <w:pPr>
        <w:pStyle w:val="Akapitzlist"/>
        <w:numPr>
          <w:ilvl w:val="0"/>
          <w:numId w:val="2"/>
        </w:numPr>
        <w:spacing w:after="3" w:line="267" w:lineRule="auto"/>
        <w:ind w:right="38"/>
      </w:pPr>
      <w:r>
        <w:t>Kocioł do ogrzewania mieszkania</w:t>
      </w:r>
    </w:p>
    <w:p w14:paraId="12F734FD" w14:textId="5BF4BC71" w:rsidR="00AE1B7E" w:rsidRDefault="00AE1B7E" w:rsidP="00CB7C8D">
      <w:pPr>
        <w:pStyle w:val="Akapitzlist"/>
        <w:numPr>
          <w:ilvl w:val="0"/>
          <w:numId w:val="2"/>
        </w:numPr>
        <w:spacing w:after="3" w:line="267" w:lineRule="auto"/>
        <w:ind w:right="38"/>
      </w:pPr>
      <w:r>
        <w:t>Kocioł do ciepłej wody</w:t>
      </w:r>
    </w:p>
    <w:p w14:paraId="2D35FCB0" w14:textId="77777777" w:rsidR="00624536" w:rsidRDefault="0059446B">
      <w:pPr>
        <w:spacing w:after="3" w:line="267" w:lineRule="auto"/>
        <w:ind w:left="72" w:right="38" w:hanging="10"/>
      </w:pPr>
      <w:r>
        <w:rPr>
          <w:sz w:val="20"/>
        </w:rPr>
        <w:t>Uwagi (moce urządzeń, ilość zużytego paliwa, charakterystyka odbioru)</w:t>
      </w:r>
    </w:p>
    <w:p w14:paraId="0B2BAACE" w14:textId="77777777" w:rsidR="00624536" w:rsidRDefault="0059446B">
      <w:pPr>
        <w:spacing w:after="221"/>
        <w:ind w:left="5"/>
      </w:pPr>
      <w:r>
        <w:rPr>
          <w:noProof/>
        </w:rPr>
        <mc:AlternateContent>
          <mc:Choice Requires="wpg">
            <w:drawing>
              <wp:inline distT="0" distB="0" distL="0" distR="0" wp14:anchorId="4A8F9913" wp14:editId="01F05BD4">
                <wp:extent cx="5971434" cy="6096"/>
                <wp:effectExtent l="0" t="0" r="0" b="0"/>
                <wp:docPr id="8665" name="Group 8665"/>
                <wp:cNvGraphicFramePr/>
                <a:graphic xmlns:a="http://schemas.openxmlformats.org/drawingml/2006/main">
                  <a:graphicData uri="http://schemas.microsoft.com/office/word/2010/wordprocessingGroup">
                    <wpg:wgp>
                      <wpg:cNvGrpSpPr/>
                      <wpg:grpSpPr>
                        <a:xfrm>
                          <a:off x="0" y="0"/>
                          <a:ext cx="5971434" cy="6096"/>
                          <a:chOff x="0" y="0"/>
                          <a:chExt cx="5971434" cy="6096"/>
                        </a:xfrm>
                      </wpg:grpSpPr>
                      <wps:wsp>
                        <wps:cNvPr id="8664" name="Shape 8664"/>
                        <wps:cNvSpPr/>
                        <wps:spPr>
                          <a:xfrm>
                            <a:off x="0" y="0"/>
                            <a:ext cx="5971434" cy="6096"/>
                          </a:xfrm>
                          <a:custGeom>
                            <a:avLst/>
                            <a:gdLst/>
                            <a:ahLst/>
                            <a:cxnLst/>
                            <a:rect l="0" t="0" r="0" b="0"/>
                            <a:pathLst>
                              <a:path w="5971434" h="6096">
                                <a:moveTo>
                                  <a:pt x="0" y="3048"/>
                                </a:moveTo>
                                <a:lnTo>
                                  <a:pt x="5971434"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665" style="width:470.192pt;height:0.47998pt;mso-position-horizontal-relative:char;mso-position-vertical-relative:line" coordsize="59714,60">
                <v:shape id="Shape 8664" style="position:absolute;width:59714;height:60;left:0;top:0;" coordsize="5971434,6096" path="m0,3048l5971434,3048">
                  <v:stroke weight="0.47998pt" endcap="flat" joinstyle="miter" miterlimit="1" on="true" color="#000000"/>
                  <v:fill on="false" color="#000000"/>
                </v:shape>
              </v:group>
            </w:pict>
          </mc:Fallback>
        </mc:AlternateContent>
      </w:r>
    </w:p>
    <w:p w14:paraId="25446386" w14:textId="77777777" w:rsidR="00624536" w:rsidRDefault="0059446B">
      <w:pPr>
        <w:spacing w:after="221"/>
        <w:ind w:left="5"/>
      </w:pPr>
      <w:r>
        <w:rPr>
          <w:noProof/>
        </w:rPr>
        <mc:AlternateContent>
          <mc:Choice Requires="wpg">
            <w:drawing>
              <wp:inline distT="0" distB="0" distL="0" distR="0" wp14:anchorId="7CFF7308" wp14:editId="6EED01C0">
                <wp:extent cx="5971434" cy="6097"/>
                <wp:effectExtent l="0" t="0" r="0" b="0"/>
                <wp:docPr id="8667" name="Group 8667"/>
                <wp:cNvGraphicFramePr/>
                <a:graphic xmlns:a="http://schemas.openxmlformats.org/drawingml/2006/main">
                  <a:graphicData uri="http://schemas.microsoft.com/office/word/2010/wordprocessingGroup">
                    <wpg:wgp>
                      <wpg:cNvGrpSpPr/>
                      <wpg:grpSpPr>
                        <a:xfrm>
                          <a:off x="0" y="0"/>
                          <a:ext cx="5971434" cy="6097"/>
                          <a:chOff x="0" y="0"/>
                          <a:chExt cx="5971434" cy="6097"/>
                        </a:xfrm>
                      </wpg:grpSpPr>
                      <wps:wsp>
                        <wps:cNvPr id="8666" name="Shape 8666"/>
                        <wps:cNvSpPr/>
                        <wps:spPr>
                          <a:xfrm>
                            <a:off x="0" y="0"/>
                            <a:ext cx="5971434" cy="6097"/>
                          </a:xfrm>
                          <a:custGeom>
                            <a:avLst/>
                            <a:gdLst/>
                            <a:ahLst/>
                            <a:cxnLst/>
                            <a:rect l="0" t="0" r="0" b="0"/>
                            <a:pathLst>
                              <a:path w="5971434" h="6097">
                                <a:moveTo>
                                  <a:pt x="0" y="3049"/>
                                </a:moveTo>
                                <a:lnTo>
                                  <a:pt x="5971434"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667" style="width:470.192pt;height:0.480042pt;mso-position-horizontal-relative:char;mso-position-vertical-relative:line" coordsize="59714,60">
                <v:shape id="Shape 8666" style="position:absolute;width:59714;height:60;left:0;top:0;" coordsize="5971434,6097" path="m0,3049l5971434,3049">
                  <v:stroke weight="0.480042pt" endcap="flat" joinstyle="miter" miterlimit="1" on="true" color="#000000"/>
                  <v:fill on="false" color="#000000"/>
                </v:shape>
              </v:group>
            </w:pict>
          </mc:Fallback>
        </mc:AlternateContent>
      </w:r>
    </w:p>
    <w:p w14:paraId="06FD5C7F" w14:textId="23301DCE" w:rsidR="00AE1B7E" w:rsidRPr="00C87010" w:rsidRDefault="00AE1B7E" w:rsidP="00C87010">
      <w:pPr>
        <w:spacing w:after="0" w:line="240" w:lineRule="auto"/>
        <w:ind w:left="6"/>
        <w:jc w:val="both"/>
        <w:rPr>
          <w:rFonts w:ascii="Arial" w:hAnsi="Arial" w:cs="Arial"/>
        </w:rPr>
      </w:pPr>
      <w:r w:rsidRPr="00C87010">
        <w:rPr>
          <w:rFonts w:ascii="Arial" w:hAnsi="Arial" w:cs="Arial"/>
        </w:rPr>
        <w:t>Informujemy, iż zgodnie z taryfą</w:t>
      </w:r>
      <w:r w:rsidR="00AF342B">
        <w:rPr>
          <w:rFonts w:ascii="Arial" w:hAnsi="Arial" w:cs="Arial"/>
        </w:rPr>
        <w:t xml:space="preserve"> (obowiązująca w grudniu 2020 r.)</w:t>
      </w:r>
      <w:r w:rsidRPr="00C87010">
        <w:rPr>
          <w:rFonts w:ascii="Arial" w:hAnsi="Arial" w:cs="Arial"/>
        </w:rPr>
        <w:t xml:space="preserve"> PSG Sp. z o.o. wysokość opłaty przyłączeniowej ponoszonej przez podmiot w przypadku standardowego przyłącza (tj. o długości do 15 m i mocy przyłączeniowej do 10 m</w:t>
      </w:r>
      <w:r w:rsidRPr="00C87010">
        <w:rPr>
          <w:rFonts w:ascii="Arial" w:hAnsi="Arial" w:cs="Arial"/>
          <w:vertAlign w:val="superscript"/>
        </w:rPr>
        <w:t>3</w:t>
      </w:r>
      <w:r w:rsidRPr="00C87010">
        <w:rPr>
          <w:rFonts w:ascii="Arial" w:hAnsi="Arial" w:cs="Arial"/>
        </w:rPr>
        <w:t>/h włącznie) wynosi 2030,60 zł netto. Przyłącze jest budowane od gazociągu dystrybucyjnego do granicy posesji podmiotu i zakończone jest armaturą odcinającą umieszczoną w skrzynce gazowej. Wykonanie instalacji od skrzynki gazowej do urządzeń gazowych leży w gestii przyłączanego podmiotu.</w:t>
      </w:r>
      <w:r w:rsidR="00C87010" w:rsidRPr="00C87010">
        <w:rPr>
          <w:rFonts w:ascii="Arial" w:hAnsi="Arial" w:cs="Arial"/>
        </w:rPr>
        <w:t xml:space="preserve"> Na stronie internetowej PSG Oddział w </w:t>
      </w:r>
      <w:hyperlink r:id="rId6" w:history="1">
        <w:r w:rsidR="00C87010" w:rsidRPr="00795EA9">
          <w:rPr>
            <w:rStyle w:val="Hipercze"/>
            <w:rFonts w:ascii="Arial" w:hAnsi="Arial" w:cs="Arial"/>
          </w:rPr>
          <w:t>http://www.psgaz.pl/wniosek-warunki-przylaczenia-do-sieci-gazowej</w:t>
        </w:r>
      </w:hyperlink>
      <w:r w:rsidR="00C87010">
        <w:rPr>
          <w:rFonts w:ascii="Arial" w:hAnsi="Arial" w:cs="Arial"/>
        </w:rPr>
        <w:t xml:space="preserve"> </w:t>
      </w:r>
      <w:r w:rsidR="00C87010" w:rsidRPr="00C87010">
        <w:rPr>
          <w:rFonts w:ascii="Arial" w:hAnsi="Arial" w:cs="Arial"/>
        </w:rPr>
        <w:t>opisana jest pełna procedura procesu przyłączania klientów do sieci dystrybucyjnej PSG</w:t>
      </w:r>
      <w:r w:rsidR="00C87010" w:rsidRPr="00C87010">
        <w:rPr>
          <w:rFonts w:ascii="Arial" w:hAnsi="Arial" w:cs="Arial"/>
        </w:rPr>
        <w:t>.</w:t>
      </w:r>
    </w:p>
    <w:p w14:paraId="7E941BFD" w14:textId="2E002473" w:rsidR="00624536" w:rsidRDefault="00C87010" w:rsidP="000A22E4">
      <w:pPr>
        <w:spacing w:after="127"/>
        <w:jc w:val="both"/>
      </w:pPr>
      <w:r w:rsidRPr="00C87010">
        <w:rPr>
          <w:sz w:val="16"/>
        </w:rPr>
        <w:t>Zgodnie z art. 13 ust. 1 i 2 Rozporządzenia o ochronie danych osobowych z dnia 27 kwietnia 2016 r. (RODO) informuję, iż Administratorem Pani/Pana danych osobowych jest PSG Sp. z o.o. z siedzibą przy ul. Krucza 6/14, 00-537 Warszawa. Dane kontaktowe do Inspektora Ochrony Danych: iodo@psgaz.pl. Dane osobowe Zamawiającego będą przetwarzane w celu i zakresie niezbędnym do przeprowadzenia analizy potencjału sprzedaży usługi dystrybucyjnej na podstawie zawartej umowy lub działań na żądanie Zamawiającego przed jej zawarciem (RODO Art. 6, ust. 1, lit. b). Podane dane będą przetwarzane do momentu podjęcia decyzji o możliwości przyłączenia do sieci PSG sp. z o.o. Ponadto, dane osobowe Zamawiającego mogą zostać udostępnione kancelariom prawnym, firmom doradczym i dostawcom systemów informatycznych, z którymi współpracuje Administrator. Zamawiający posiada prawo dostępu do treści swoich danych oraz prawo ich sprostowania, usunięcia, ograniczenia przetwarzania, prawo do przenoszenia danych, prawo do wniesienia sprzeciwu. Zamawiający posiada prawo do wniesienia skargi do właściwego organu nadzorczego w zakresie ochrony danych osobowych, gdy uzna, iż przetwarzanie danych osobowych narusza przepisy ogólnego Rozporządzenia o ochronie danych osobowych z dnia 27 kwietnia 2016 r. Podanie danych osobowych Zamawiającego jest dobrowolne jednak niezbędne do przeprowadzenia analizy potencjału.</w:t>
      </w:r>
    </w:p>
    <w:p w14:paraId="09CF2C97" w14:textId="77777777" w:rsidR="000A22E4" w:rsidRDefault="000A22E4" w:rsidP="000A22E4">
      <w:pPr>
        <w:spacing w:after="0" w:line="288" w:lineRule="auto"/>
        <w:ind w:left="6379" w:hanging="11"/>
        <w:rPr>
          <w:sz w:val="16"/>
        </w:rPr>
      </w:pPr>
    </w:p>
    <w:p w14:paraId="33192132" w14:textId="77777777" w:rsidR="000A22E4" w:rsidRDefault="000A22E4" w:rsidP="000A22E4">
      <w:pPr>
        <w:spacing w:after="0" w:line="288" w:lineRule="auto"/>
        <w:ind w:left="6379" w:hanging="11"/>
        <w:rPr>
          <w:sz w:val="16"/>
        </w:rPr>
      </w:pPr>
    </w:p>
    <w:p w14:paraId="002B4C39" w14:textId="6BEE6156" w:rsidR="000A22E4" w:rsidRDefault="000A22E4" w:rsidP="000A22E4">
      <w:pPr>
        <w:spacing w:after="0" w:line="288" w:lineRule="auto"/>
        <w:ind w:left="6379" w:hanging="11"/>
        <w:rPr>
          <w:sz w:val="16"/>
        </w:rPr>
      </w:pPr>
      <w:r>
        <w:rPr>
          <w:sz w:val="16"/>
        </w:rPr>
        <w:t>………………………………………………………….</w:t>
      </w:r>
    </w:p>
    <w:p w14:paraId="1302B0F3" w14:textId="568324E5" w:rsidR="00624536" w:rsidRDefault="0059446B" w:rsidP="000A22E4">
      <w:pPr>
        <w:spacing w:after="0" w:line="288" w:lineRule="auto"/>
        <w:ind w:left="7478" w:hanging="11"/>
      </w:pPr>
      <w:r>
        <w:rPr>
          <w:sz w:val="16"/>
        </w:rPr>
        <w:t>podpis</w:t>
      </w:r>
    </w:p>
    <w:p w14:paraId="694B0D74" w14:textId="20937AD1" w:rsidR="00624536" w:rsidRDefault="0059446B">
      <w:pPr>
        <w:spacing w:after="0" w:line="216" w:lineRule="auto"/>
        <w:jc w:val="center"/>
      </w:pPr>
      <w:r>
        <w:rPr>
          <w:sz w:val="20"/>
        </w:rPr>
        <w:t>Dziękujemy za poświęcony czas na wypełnienie ankiety. Realizacja rozbudowy sieci gazowej będzie możliwa po uzyskaniu minimalnej liczby chętnych do przyłączenia. O decyzji zostaną Państwo poinformowani.</w:t>
      </w:r>
    </w:p>
    <w:sectPr w:rsidR="00624536" w:rsidSect="00C87010">
      <w:pgSz w:w="11900" w:h="16820"/>
      <w:pgMar w:top="851" w:right="1032" w:bottom="567" w:left="106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81" o:spid="_x0000_i1026" type="#_x0000_t75" style="width:18pt;height:19.5pt;visibility:visible;mso-wrap-style:square" o:bullet="t">
        <v:imagedata r:id="rId1" o:title=""/>
      </v:shape>
    </w:pict>
  </w:numPicBullet>
  <w:numPicBullet w:numPicBulletId="1">
    <w:pict>
      <v:shape id="Picture 2078" o:spid="_x0000_i1043" type="#_x0000_t75" style="width:19.5pt;height:19.5pt;visibility:visible;mso-wrap-style:square" o:bullet="t">
        <v:imagedata r:id="rId2" o:title=""/>
      </v:shape>
    </w:pict>
  </w:numPicBullet>
  <w:abstractNum w:abstractNumId="0" w15:restartNumberingAfterBreak="0">
    <w:nsid w:val="3ABB52A5"/>
    <w:multiLevelType w:val="hybridMultilevel"/>
    <w:tmpl w:val="B04C0466"/>
    <w:lvl w:ilvl="0" w:tplc="16CA8F06">
      <w:start w:val="1"/>
      <w:numFmt w:val="bullet"/>
      <w:lvlText w:val=""/>
      <w:lvlPicBulletId w:val="1"/>
      <w:lvlJc w:val="left"/>
      <w:pPr>
        <w:tabs>
          <w:tab w:val="num" w:pos="720"/>
        </w:tabs>
        <w:ind w:left="720" w:hanging="360"/>
      </w:pPr>
      <w:rPr>
        <w:rFonts w:ascii="Symbol" w:hAnsi="Symbol" w:hint="default"/>
      </w:rPr>
    </w:lvl>
    <w:lvl w:ilvl="1" w:tplc="5B2044B2" w:tentative="1">
      <w:start w:val="1"/>
      <w:numFmt w:val="bullet"/>
      <w:lvlText w:val=""/>
      <w:lvlJc w:val="left"/>
      <w:pPr>
        <w:tabs>
          <w:tab w:val="num" w:pos="1440"/>
        </w:tabs>
        <w:ind w:left="1440" w:hanging="360"/>
      </w:pPr>
      <w:rPr>
        <w:rFonts w:ascii="Symbol" w:hAnsi="Symbol" w:hint="default"/>
      </w:rPr>
    </w:lvl>
    <w:lvl w:ilvl="2" w:tplc="C67613B8" w:tentative="1">
      <w:start w:val="1"/>
      <w:numFmt w:val="bullet"/>
      <w:lvlText w:val=""/>
      <w:lvlJc w:val="left"/>
      <w:pPr>
        <w:tabs>
          <w:tab w:val="num" w:pos="2160"/>
        </w:tabs>
        <w:ind w:left="2160" w:hanging="360"/>
      </w:pPr>
      <w:rPr>
        <w:rFonts w:ascii="Symbol" w:hAnsi="Symbol" w:hint="default"/>
      </w:rPr>
    </w:lvl>
    <w:lvl w:ilvl="3" w:tplc="E60294F6" w:tentative="1">
      <w:start w:val="1"/>
      <w:numFmt w:val="bullet"/>
      <w:lvlText w:val=""/>
      <w:lvlJc w:val="left"/>
      <w:pPr>
        <w:tabs>
          <w:tab w:val="num" w:pos="2880"/>
        </w:tabs>
        <w:ind w:left="2880" w:hanging="360"/>
      </w:pPr>
      <w:rPr>
        <w:rFonts w:ascii="Symbol" w:hAnsi="Symbol" w:hint="default"/>
      </w:rPr>
    </w:lvl>
    <w:lvl w:ilvl="4" w:tplc="37949D96" w:tentative="1">
      <w:start w:val="1"/>
      <w:numFmt w:val="bullet"/>
      <w:lvlText w:val=""/>
      <w:lvlJc w:val="left"/>
      <w:pPr>
        <w:tabs>
          <w:tab w:val="num" w:pos="3600"/>
        </w:tabs>
        <w:ind w:left="3600" w:hanging="360"/>
      </w:pPr>
      <w:rPr>
        <w:rFonts w:ascii="Symbol" w:hAnsi="Symbol" w:hint="default"/>
      </w:rPr>
    </w:lvl>
    <w:lvl w:ilvl="5" w:tplc="06E49EEE" w:tentative="1">
      <w:start w:val="1"/>
      <w:numFmt w:val="bullet"/>
      <w:lvlText w:val=""/>
      <w:lvlJc w:val="left"/>
      <w:pPr>
        <w:tabs>
          <w:tab w:val="num" w:pos="4320"/>
        </w:tabs>
        <w:ind w:left="4320" w:hanging="360"/>
      </w:pPr>
      <w:rPr>
        <w:rFonts w:ascii="Symbol" w:hAnsi="Symbol" w:hint="default"/>
      </w:rPr>
    </w:lvl>
    <w:lvl w:ilvl="6" w:tplc="93ACD01E" w:tentative="1">
      <w:start w:val="1"/>
      <w:numFmt w:val="bullet"/>
      <w:lvlText w:val=""/>
      <w:lvlJc w:val="left"/>
      <w:pPr>
        <w:tabs>
          <w:tab w:val="num" w:pos="5040"/>
        </w:tabs>
        <w:ind w:left="5040" w:hanging="360"/>
      </w:pPr>
      <w:rPr>
        <w:rFonts w:ascii="Symbol" w:hAnsi="Symbol" w:hint="default"/>
      </w:rPr>
    </w:lvl>
    <w:lvl w:ilvl="7" w:tplc="9932AE48" w:tentative="1">
      <w:start w:val="1"/>
      <w:numFmt w:val="bullet"/>
      <w:lvlText w:val=""/>
      <w:lvlJc w:val="left"/>
      <w:pPr>
        <w:tabs>
          <w:tab w:val="num" w:pos="5760"/>
        </w:tabs>
        <w:ind w:left="5760" w:hanging="360"/>
      </w:pPr>
      <w:rPr>
        <w:rFonts w:ascii="Symbol" w:hAnsi="Symbol" w:hint="default"/>
      </w:rPr>
    </w:lvl>
    <w:lvl w:ilvl="8" w:tplc="AC50E5D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1CA1847"/>
    <w:multiLevelType w:val="hybridMultilevel"/>
    <w:tmpl w:val="1502417E"/>
    <w:lvl w:ilvl="0" w:tplc="DC148164">
      <w:start w:val="1"/>
      <w:numFmt w:val="decimal"/>
      <w:lvlText w:val="%1."/>
      <w:lvlJc w:val="left"/>
      <w:pPr>
        <w:ind w:left="3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EC888E">
      <w:start w:val="1"/>
      <w:numFmt w:val="lowerLetter"/>
      <w:lvlText w:val="%2"/>
      <w:lvlJc w:val="left"/>
      <w:pPr>
        <w:ind w:left="11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32191C">
      <w:start w:val="1"/>
      <w:numFmt w:val="lowerRoman"/>
      <w:lvlText w:val="%3"/>
      <w:lvlJc w:val="left"/>
      <w:pPr>
        <w:ind w:left="18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BEE1BC">
      <w:start w:val="1"/>
      <w:numFmt w:val="decimal"/>
      <w:lvlText w:val="%4"/>
      <w:lvlJc w:val="left"/>
      <w:pPr>
        <w:ind w:left="25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F24ECC">
      <w:start w:val="1"/>
      <w:numFmt w:val="lowerLetter"/>
      <w:lvlText w:val="%5"/>
      <w:lvlJc w:val="left"/>
      <w:pPr>
        <w:ind w:left="33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56A880">
      <w:start w:val="1"/>
      <w:numFmt w:val="lowerRoman"/>
      <w:lvlText w:val="%6"/>
      <w:lvlJc w:val="left"/>
      <w:pPr>
        <w:ind w:left="40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FAC1D2">
      <w:start w:val="1"/>
      <w:numFmt w:val="decimal"/>
      <w:lvlText w:val="%7"/>
      <w:lvlJc w:val="left"/>
      <w:pPr>
        <w:ind w:left="47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74F1E0">
      <w:start w:val="1"/>
      <w:numFmt w:val="lowerLetter"/>
      <w:lvlText w:val="%8"/>
      <w:lvlJc w:val="left"/>
      <w:pPr>
        <w:ind w:left="54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5611AE">
      <w:start w:val="1"/>
      <w:numFmt w:val="lowerRoman"/>
      <w:lvlText w:val="%9"/>
      <w:lvlJc w:val="left"/>
      <w:pPr>
        <w:ind w:left="6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D0906A6"/>
    <w:multiLevelType w:val="hybridMultilevel"/>
    <w:tmpl w:val="A01CEF2E"/>
    <w:lvl w:ilvl="0" w:tplc="7CAC65B4">
      <w:start w:val="1"/>
      <w:numFmt w:val="bullet"/>
      <w:lvlText w:val=""/>
      <w:lvlPicBulletId w:val="0"/>
      <w:lvlJc w:val="left"/>
      <w:pPr>
        <w:tabs>
          <w:tab w:val="num" w:pos="720"/>
        </w:tabs>
        <w:ind w:left="720" w:hanging="360"/>
      </w:pPr>
      <w:rPr>
        <w:rFonts w:ascii="Symbol" w:hAnsi="Symbol" w:hint="default"/>
      </w:rPr>
    </w:lvl>
    <w:lvl w:ilvl="1" w:tplc="1794E41A" w:tentative="1">
      <w:start w:val="1"/>
      <w:numFmt w:val="bullet"/>
      <w:lvlText w:val=""/>
      <w:lvlJc w:val="left"/>
      <w:pPr>
        <w:tabs>
          <w:tab w:val="num" w:pos="1440"/>
        </w:tabs>
        <w:ind w:left="1440" w:hanging="360"/>
      </w:pPr>
      <w:rPr>
        <w:rFonts w:ascii="Symbol" w:hAnsi="Symbol" w:hint="default"/>
      </w:rPr>
    </w:lvl>
    <w:lvl w:ilvl="2" w:tplc="6EAE71E2" w:tentative="1">
      <w:start w:val="1"/>
      <w:numFmt w:val="bullet"/>
      <w:lvlText w:val=""/>
      <w:lvlJc w:val="left"/>
      <w:pPr>
        <w:tabs>
          <w:tab w:val="num" w:pos="2160"/>
        </w:tabs>
        <w:ind w:left="2160" w:hanging="360"/>
      </w:pPr>
      <w:rPr>
        <w:rFonts w:ascii="Symbol" w:hAnsi="Symbol" w:hint="default"/>
      </w:rPr>
    </w:lvl>
    <w:lvl w:ilvl="3" w:tplc="6C4E736C" w:tentative="1">
      <w:start w:val="1"/>
      <w:numFmt w:val="bullet"/>
      <w:lvlText w:val=""/>
      <w:lvlJc w:val="left"/>
      <w:pPr>
        <w:tabs>
          <w:tab w:val="num" w:pos="2880"/>
        </w:tabs>
        <w:ind w:left="2880" w:hanging="360"/>
      </w:pPr>
      <w:rPr>
        <w:rFonts w:ascii="Symbol" w:hAnsi="Symbol" w:hint="default"/>
      </w:rPr>
    </w:lvl>
    <w:lvl w:ilvl="4" w:tplc="7326DD1E" w:tentative="1">
      <w:start w:val="1"/>
      <w:numFmt w:val="bullet"/>
      <w:lvlText w:val=""/>
      <w:lvlJc w:val="left"/>
      <w:pPr>
        <w:tabs>
          <w:tab w:val="num" w:pos="3600"/>
        </w:tabs>
        <w:ind w:left="3600" w:hanging="360"/>
      </w:pPr>
      <w:rPr>
        <w:rFonts w:ascii="Symbol" w:hAnsi="Symbol" w:hint="default"/>
      </w:rPr>
    </w:lvl>
    <w:lvl w:ilvl="5" w:tplc="4CC45DB2" w:tentative="1">
      <w:start w:val="1"/>
      <w:numFmt w:val="bullet"/>
      <w:lvlText w:val=""/>
      <w:lvlJc w:val="left"/>
      <w:pPr>
        <w:tabs>
          <w:tab w:val="num" w:pos="4320"/>
        </w:tabs>
        <w:ind w:left="4320" w:hanging="360"/>
      </w:pPr>
      <w:rPr>
        <w:rFonts w:ascii="Symbol" w:hAnsi="Symbol" w:hint="default"/>
      </w:rPr>
    </w:lvl>
    <w:lvl w:ilvl="6" w:tplc="E5AEFD14" w:tentative="1">
      <w:start w:val="1"/>
      <w:numFmt w:val="bullet"/>
      <w:lvlText w:val=""/>
      <w:lvlJc w:val="left"/>
      <w:pPr>
        <w:tabs>
          <w:tab w:val="num" w:pos="5040"/>
        </w:tabs>
        <w:ind w:left="5040" w:hanging="360"/>
      </w:pPr>
      <w:rPr>
        <w:rFonts w:ascii="Symbol" w:hAnsi="Symbol" w:hint="default"/>
      </w:rPr>
    </w:lvl>
    <w:lvl w:ilvl="7" w:tplc="6A8A87FC" w:tentative="1">
      <w:start w:val="1"/>
      <w:numFmt w:val="bullet"/>
      <w:lvlText w:val=""/>
      <w:lvlJc w:val="left"/>
      <w:pPr>
        <w:tabs>
          <w:tab w:val="num" w:pos="5760"/>
        </w:tabs>
        <w:ind w:left="5760" w:hanging="360"/>
      </w:pPr>
      <w:rPr>
        <w:rFonts w:ascii="Symbol" w:hAnsi="Symbol" w:hint="default"/>
      </w:rPr>
    </w:lvl>
    <w:lvl w:ilvl="8" w:tplc="5CD6E04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536"/>
    <w:rsid w:val="000A22E4"/>
    <w:rsid w:val="00326B3F"/>
    <w:rsid w:val="0059446B"/>
    <w:rsid w:val="00624536"/>
    <w:rsid w:val="00AE1B7E"/>
    <w:rsid w:val="00AF342B"/>
    <w:rsid w:val="00C87010"/>
    <w:rsid w:val="00CB7C8D"/>
    <w:rsid w:val="00D12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AC2B"/>
  <w15:docId w15:val="{FE5BEFFB-1574-4A2B-A8FB-B31C93DC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326B3F"/>
    <w:pPr>
      <w:ind w:left="720"/>
      <w:contextualSpacing/>
    </w:pPr>
  </w:style>
  <w:style w:type="character" w:styleId="Hipercze">
    <w:name w:val="Hyperlink"/>
    <w:basedOn w:val="Domylnaczcionkaakapitu"/>
    <w:uiPriority w:val="99"/>
    <w:unhideWhenUsed/>
    <w:rsid w:val="00C87010"/>
    <w:rPr>
      <w:color w:val="0563C1" w:themeColor="hyperlink"/>
      <w:u w:val="single"/>
    </w:rPr>
  </w:style>
  <w:style w:type="character" w:styleId="Nierozpoznanawzmianka">
    <w:name w:val="Unresolved Mention"/>
    <w:basedOn w:val="Domylnaczcionkaakapitu"/>
    <w:uiPriority w:val="99"/>
    <w:semiHidden/>
    <w:unhideWhenUsed/>
    <w:rsid w:val="00C87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gaz.pl/wniosek-warunki-przylaczenia-do-sieci-gazowej" TargetMode="External"/><Relationship Id="rId5" Type="http://schemas.openxmlformats.org/officeDocument/2006/relationships/image" Target="media/image3.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516</Words>
  <Characters>3096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SKM_C25819032908100</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SKM_C25819032908100</dc:title>
  <dc:subject/>
  <dc:creator>Łukasz Jędrasiak</dc:creator>
  <cp:keywords/>
  <cp:lastModifiedBy>Tomasz Jerczyński</cp:lastModifiedBy>
  <cp:revision>4</cp:revision>
  <cp:lastPrinted>2021-01-21T08:13:00Z</cp:lastPrinted>
  <dcterms:created xsi:type="dcterms:W3CDTF">2021-01-21T07:16:00Z</dcterms:created>
  <dcterms:modified xsi:type="dcterms:W3CDTF">2021-01-21T08:26:00Z</dcterms:modified>
</cp:coreProperties>
</file>